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center"/>
        <w:textAlignment w:val="center"/>
        <w:rPr>
          <w:rFonts w:ascii="NewtonC" w:hAnsi="NewtonC" w:cs="NewtonC"/>
          <w:color w:val="000000"/>
        </w:rPr>
      </w:pPr>
      <w:r>
        <w:rPr>
          <w:rFonts w:ascii="NewtonC" w:hAnsi="NewtonC" w:cs="NewtonC"/>
          <w:color w:val="000000"/>
        </w:rPr>
        <w:t>СОДЕРЖ</w:t>
      </w:r>
      <w:bookmarkStart w:id="0" w:name="_GoBack"/>
      <w:bookmarkEnd w:id="0"/>
      <w:r>
        <w:rPr>
          <w:rFonts w:ascii="NewtonC" w:hAnsi="NewtonC" w:cs="NewtonC"/>
          <w:color w:val="000000"/>
        </w:rPr>
        <w:t>АНИЕ</w:t>
      </w:r>
    </w:p>
    <w:p w:rsid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Рекомендации Третьего Всероссийского конгресса фольклористов . . . . . . . . . . . . . . . 2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  <w:r w:rsidRPr="00AA0170">
        <w:rPr>
          <w:rFonts w:ascii="NewtonC" w:hAnsi="NewtonC" w:cs="NewtonC"/>
          <w:b/>
          <w:bCs/>
          <w:color w:val="000000"/>
        </w:rPr>
        <w:t>РЕГИОНАЛЬНЫЙ ФОЛЬКЛОР: РУССКО-БЕЛОРУССКОЕ ПОГРАНИЧЬЕ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А.Б. Мороз</w:t>
      </w:r>
      <w:r w:rsidRPr="00AA0170">
        <w:rPr>
          <w:rFonts w:ascii="NewtonC" w:hAnsi="NewtonC" w:cs="NewtonC"/>
          <w:color w:val="000000"/>
        </w:rPr>
        <w:t xml:space="preserve">. Обряд «венчания коров» в </w:t>
      </w:r>
      <w:proofErr w:type="spellStart"/>
      <w:r w:rsidRPr="00AA0170">
        <w:rPr>
          <w:rFonts w:ascii="NewtonC" w:hAnsi="NewtonC" w:cs="NewtonC"/>
          <w:color w:val="000000"/>
        </w:rPr>
        <w:t>Велижском</w:t>
      </w:r>
      <w:proofErr w:type="spellEnd"/>
      <w:r w:rsidRPr="00AA0170">
        <w:rPr>
          <w:rFonts w:ascii="NewtonC" w:hAnsi="NewtonC" w:cs="NewtonC"/>
          <w:color w:val="000000"/>
        </w:rPr>
        <w:t xml:space="preserve"> районе Смоленской области . . . . . 3 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Н.С. Петрова</w:t>
      </w:r>
      <w:r w:rsidRPr="00AA0170">
        <w:rPr>
          <w:rFonts w:ascii="NewtonC" w:hAnsi="NewtonC" w:cs="NewtonC"/>
          <w:color w:val="000000"/>
        </w:rPr>
        <w:t xml:space="preserve">. Об одном мотиве купальских песен </w:t>
      </w:r>
      <w:proofErr w:type="spellStart"/>
      <w:r w:rsidRPr="00AA0170">
        <w:rPr>
          <w:rFonts w:ascii="NewtonC" w:hAnsi="NewtonC" w:cs="NewtonC"/>
          <w:color w:val="000000"/>
        </w:rPr>
        <w:t>Велижского</w:t>
      </w:r>
      <w:proofErr w:type="spellEnd"/>
      <w:r w:rsidRPr="00AA0170">
        <w:rPr>
          <w:rFonts w:ascii="NewtonC" w:hAnsi="NewtonC" w:cs="NewtonC"/>
          <w:color w:val="000000"/>
        </w:rPr>
        <w:t xml:space="preserve"> района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Смоленской области . . . . . . . . . . . . . . . . . . . . . . . . . . . . . . . . . . . . . . . . . . . . . . 7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  <w:lang w:val="be-BY"/>
        </w:rPr>
      </w:pPr>
      <w:r w:rsidRPr="00AA0170">
        <w:rPr>
          <w:rFonts w:ascii="NewtonC" w:hAnsi="NewtonC" w:cs="NewtonC"/>
          <w:i/>
          <w:iCs/>
          <w:color w:val="000000"/>
        </w:rPr>
        <w:t xml:space="preserve">Е.М.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Боганева</w:t>
      </w:r>
      <w:proofErr w:type="spellEnd"/>
      <w:r w:rsidRPr="00AA0170">
        <w:rPr>
          <w:rFonts w:ascii="NewtonC" w:hAnsi="NewtonC" w:cs="NewtonC"/>
          <w:color w:val="000000"/>
        </w:rPr>
        <w:t xml:space="preserve">. </w:t>
      </w:r>
      <w:proofErr w:type="gramStart"/>
      <w:r w:rsidRPr="00AA0170">
        <w:rPr>
          <w:rFonts w:ascii="NewtonC" w:hAnsi="NewtonC" w:cs="NewtonC"/>
          <w:color w:val="000000"/>
        </w:rPr>
        <w:t>М</w:t>
      </w:r>
      <w:r w:rsidRPr="00AA0170">
        <w:rPr>
          <w:rFonts w:ascii="NewtonC" w:hAnsi="NewtonC" w:cs="NewtonC"/>
          <w:color w:val="000000"/>
          <w:lang w:val="be-BY"/>
        </w:rPr>
        <w:t xml:space="preserve">ифологические нарративы белорусско-русского пограничья: </w:t>
      </w:r>
      <w:proofErr w:type="gramEnd"/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  <w:lang w:val="be-BY"/>
        </w:rPr>
        <w:t>традиционные мотивы и персонажи</w:t>
      </w:r>
      <w:r w:rsidRPr="00AA0170">
        <w:rPr>
          <w:rFonts w:ascii="NewtonC" w:hAnsi="NewtonC" w:cs="NewtonC"/>
          <w:color w:val="000000"/>
        </w:rPr>
        <w:t xml:space="preserve"> . . . . . . . . . . . . . . . . . . . . . . . . . . . . . . . . . . . . . . 10 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proofErr w:type="spellStart"/>
      <w:r w:rsidRPr="00AA0170">
        <w:rPr>
          <w:rFonts w:ascii="NewtonC" w:hAnsi="NewtonC" w:cs="NewtonC"/>
          <w:color w:val="000000"/>
        </w:rPr>
        <w:t>Былички</w:t>
      </w:r>
      <w:proofErr w:type="spellEnd"/>
      <w:r w:rsidRPr="00AA0170">
        <w:rPr>
          <w:rFonts w:ascii="NewtonC" w:hAnsi="NewtonC" w:cs="NewtonC"/>
          <w:color w:val="000000"/>
        </w:rPr>
        <w:t xml:space="preserve"> </w:t>
      </w:r>
      <w:proofErr w:type="spellStart"/>
      <w:r w:rsidRPr="00AA0170">
        <w:rPr>
          <w:rFonts w:ascii="NewtonC" w:hAnsi="NewtonC" w:cs="NewtonC"/>
          <w:color w:val="000000"/>
        </w:rPr>
        <w:t>Велижского</w:t>
      </w:r>
      <w:proofErr w:type="spellEnd"/>
      <w:r w:rsidRPr="00AA0170">
        <w:rPr>
          <w:rFonts w:ascii="NewtonC" w:hAnsi="NewtonC" w:cs="NewtonC"/>
          <w:color w:val="000000"/>
        </w:rPr>
        <w:t xml:space="preserve"> района Смоленской области: клады и черти.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Публикация</w:t>
      </w:r>
      <w:r w:rsidRPr="00AA0170">
        <w:rPr>
          <w:rFonts w:ascii="NewtonC" w:hAnsi="NewtonC" w:cs="NewtonC"/>
          <w:i/>
          <w:iCs/>
          <w:color w:val="000000"/>
        </w:rPr>
        <w:t xml:space="preserve"> Н.В. Петрова</w:t>
      </w:r>
      <w:r w:rsidRPr="00AA0170">
        <w:rPr>
          <w:rFonts w:ascii="NewtonC" w:hAnsi="NewtonC" w:cs="NewtonC"/>
          <w:color w:val="000000"/>
        </w:rPr>
        <w:t xml:space="preserve"> . . . . .  . . . . . . . . . . . . . . . . . . . . . . . . . . . . . . . . . . . . . 14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  <w:lang w:val="be-BY"/>
        </w:rPr>
      </w:pPr>
      <w:r w:rsidRPr="00AA0170">
        <w:rPr>
          <w:rFonts w:ascii="NewtonC" w:hAnsi="NewtonC" w:cs="NewtonC"/>
          <w:i/>
          <w:iCs/>
          <w:color w:val="000000"/>
        </w:rPr>
        <w:t>Т.В. Володина</w:t>
      </w:r>
      <w:r w:rsidRPr="00AA0170">
        <w:rPr>
          <w:rFonts w:ascii="NewtonC" w:hAnsi="NewtonC" w:cs="NewtonC"/>
          <w:color w:val="000000"/>
        </w:rPr>
        <w:t>. Детские болезни: современные белорусские записи . . . . . . . . . . . . . . 17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  <w:lang w:val="be-BY"/>
        </w:rPr>
      </w:pPr>
      <w:r w:rsidRPr="00AA0170">
        <w:rPr>
          <w:rFonts w:ascii="NewtonC" w:hAnsi="NewtonC" w:cs="NewtonC"/>
          <w:color w:val="000000"/>
          <w:lang w:val="be-BY"/>
        </w:rPr>
        <w:t>«А тады ўсё вышэптывалі...» (заговоры деревни Неглюбк</w:t>
      </w:r>
      <w:r w:rsidRPr="00AA0170">
        <w:rPr>
          <w:rFonts w:ascii="NewtonC" w:hAnsi="NewtonC" w:cs="NewtonC"/>
          <w:color w:val="000000"/>
        </w:rPr>
        <w:t>а Гомельской области</w:t>
      </w:r>
      <w:r w:rsidRPr="00AA0170">
        <w:rPr>
          <w:rFonts w:ascii="NewtonC" w:hAnsi="NewtonC" w:cs="NewtonC"/>
          <w:color w:val="000000"/>
          <w:lang w:val="be-BY"/>
        </w:rPr>
        <w:t xml:space="preserve">).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  <w:lang w:val="be-BY"/>
        </w:rPr>
        <w:t xml:space="preserve">Предисловие, публикация и примечания </w:t>
      </w:r>
      <w:r w:rsidRPr="00AA0170">
        <w:rPr>
          <w:rFonts w:ascii="NewtonC" w:hAnsi="NewtonC" w:cs="NewtonC"/>
          <w:i/>
          <w:iCs/>
          <w:color w:val="000000"/>
          <w:lang w:val="be-BY"/>
        </w:rPr>
        <w:t>Г.И. Лопатина</w:t>
      </w:r>
      <w:r w:rsidRPr="00AA0170">
        <w:rPr>
          <w:rFonts w:ascii="NewtonC" w:hAnsi="NewtonC" w:cs="NewtonC"/>
          <w:color w:val="000000"/>
        </w:rPr>
        <w:t xml:space="preserve"> . . . . . . . . . . . . . . . . . . . 21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 xml:space="preserve">В.А.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Лобач</w:t>
      </w:r>
      <w:proofErr w:type="spellEnd"/>
      <w:r w:rsidRPr="00AA0170">
        <w:rPr>
          <w:rFonts w:ascii="NewtonC" w:hAnsi="NewtonC" w:cs="NewtonC"/>
          <w:color w:val="000000"/>
        </w:rPr>
        <w:t xml:space="preserve">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Волаты</w:t>
      </w:r>
      <w:proofErr w:type="spellEnd"/>
      <w:r w:rsidRPr="00AA0170">
        <w:rPr>
          <w:rFonts w:ascii="NewtonC" w:hAnsi="NewtonC" w:cs="NewtonC"/>
          <w:color w:val="000000"/>
        </w:rPr>
        <w:t xml:space="preserve"> и </w:t>
      </w:r>
      <w:r w:rsidRPr="00AA0170">
        <w:rPr>
          <w:rFonts w:ascii="NewtonC" w:hAnsi="NewtonC" w:cs="NewtonC"/>
          <w:i/>
          <w:iCs/>
          <w:color w:val="000000"/>
        </w:rPr>
        <w:t>ас</w:t>
      </w:r>
      <w:proofErr w:type="spellStart"/>
      <w:proofErr w:type="gramStart"/>
      <w:r w:rsidRPr="00AA0170">
        <w:rPr>
          <w:rFonts w:ascii="NewtonC" w:hAnsi="NewtonC" w:cs="NewtonC"/>
          <w:i/>
          <w:iCs/>
          <w:color w:val="000000"/>
          <w:lang w:val="en-US"/>
        </w:rPr>
        <w:t>i</w:t>
      </w:r>
      <w:proofErr w:type="gramEnd"/>
      <w:r w:rsidRPr="00AA0170">
        <w:rPr>
          <w:rFonts w:ascii="NewtonC" w:hAnsi="NewtonC" w:cs="NewtonC"/>
          <w:i/>
          <w:iCs/>
          <w:color w:val="000000"/>
        </w:rPr>
        <w:t>лк</w:t>
      </w:r>
      <w:r w:rsidRPr="00AA0170">
        <w:rPr>
          <w:rFonts w:ascii="NewtonC" w:hAnsi="NewtonC" w:cs="NewtonC"/>
          <w:i/>
          <w:iCs/>
          <w:color w:val="000000"/>
          <w:lang w:val="en-US"/>
        </w:rPr>
        <w:t>i</w:t>
      </w:r>
      <w:proofErr w:type="spellEnd"/>
      <w:r w:rsidRPr="00AA0170">
        <w:rPr>
          <w:rFonts w:ascii="NewtonC" w:hAnsi="NewtonC" w:cs="NewtonC"/>
          <w:color w:val="000000"/>
        </w:rPr>
        <w:t xml:space="preserve"> в легендах и преданиях </w:t>
      </w:r>
      <w:proofErr w:type="spellStart"/>
      <w:r w:rsidRPr="00AA0170">
        <w:rPr>
          <w:rFonts w:ascii="NewtonC" w:hAnsi="NewtonC" w:cs="NewtonC"/>
          <w:color w:val="000000"/>
        </w:rPr>
        <w:t>Витебщины</w:t>
      </w:r>
      <w:proofErr w:type="spellEnd"/>
      <w:r w:rsidRPr="00AA0170">
        <w:rPr>
          <w:rFonts w:ascii="NewtonC" w:hAnsi="NewtonC" w:cs="NewtonC"/>
          <w:color w:val="000000"/>
        </w:rPr>
        <w:t xml:space="preserve"> . . . . . . . . . . . . . . . . 24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b/>
          <w:bCs/>
          <w:color w:val="000000"/>
        </w:rPr>
        <w:t>УСТНАЯ ИСТОРИЯ: «ЭПОХА КРИЗИСОВ»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 xml:space="preserve">В.П. Федорова. </w:t>
      </w:r>
      <w:r w:rsidRPr="00AA0170">
        <w:rPr>
          <w:rFonts w:ascii="NewtonC" w:hAnsi="NewtonC" w:cs="NewtonC"/>
          <w:color w:val="000000"/>
        </w:rPr>
        <w:t>Воспоминания жителей Южного Зауралья о раскулачивании . . . . . . . 29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 xml:space="preserve">И.Ю. Васильев. </w:t>
      </w:r>
      <w:r w:rsidRPr="00AA0170">
        <w:rPr>
          <w:rFonts w:ascii="NewtonC" w:hAnsi="NewtonC" w:cs="NewtonC"/>
          <w:color w:val="000000"/>
        </w:rPr>
        <w:t xml:space="preserve">Фашистская оккупация в рассказах старожилов кубанских станиц . . . 32 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Рассказы о Великой Отечественной войне Анны Александровны </w:t>
      </w:r>
      <w:proofErr w:type="spellStart"/>
      <w:r w:rsidRPr="00AA0170">
        <w:rPr>
          <w:rFonts w:ascii="NewtonC" w:hAnsi="NewtonC" w:cs="NewtonC"/>
          <w:color w:val="000000"/>
        </w:rPr>
        <w:t>Давыдыч</w:t>
      </w:r>
      <w:proofErr w:type="spellEnd"/>
      <w:r w:rsidRPr="00AA0170">
        <w:rPr>
          <w:rFonts w:ascii="NewtonC" w:hAnsi="NewtonC" w:cs="NewtonC"/>
          <w:color w:val="000000"/>
        </w:rPr>
        <w:t xml:space="preserve">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i/>
          <w:iCs/>
          <w:color w:val="000000"/>
        </w:rPr>
      </w:pPr>
      <w:r w:rsidRPr="00AA0170">
        <w:rPr>
          <w:rFonts w:ascii="NewtonC" w:hAnsi="NewtonC" w:cs="NewtonC"/>
          <w:color w:val="000000"/>
        </w:rPr>
        <w:t>(станица Раздорская Усть-Донецкого района). Публикация</w:t>
      </w:r>
      <w:r w:rsidRPr="00AA0170">
        <w:rPr>
          <w:rFonts w:ascii="NewtonC" w:hAnsi="NewtonC" w:cs="NewtonC"/>
          <w:i/>
          <w:iCs/>
          <w:color w:val="000000"/>
        </w:rPr>
        <w:t xml:space="preserve"> Т.Б. Диановой</w:t>
      </w:r>
      <w:r>
        <w:rPr>
          <w:rFonts w:ascii="NewtonC" w:hAnsi="NewtonC" w:cs="NewtonC"/>
          <w:color w:val="000000"/>
        </w:rPr>
        <w:t xml:space="preserve"> . . . . . . 36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И.М. Коваль-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Фучило</w:t>
      </w:r>
      <w:proofErr w:type="spellEnd"/>
      <w:r w:rsidRPr="00AA0170">
        <w:rPr>
          <w:rFonts w:ascii="NewtonC" w:hAnsi="NewtonC" w:cs="NewtonC"/>
          <w:i/>
          <w:iCs/>
          <w:color w:val="000000"/>
        </w:rPr>
        <w:t xml:space="preserve">. </w:t>
      </w:r>
      <w:r w:rsidRPr="00AA0170">
        <w:rPr>
          <w:rFonts w:ascii="NewtonC" w:hAnsi="NewtonC" w:cs="NewtonC"/>
          <w:color w:val="000000"/>
        </w:rPr>
        <w:t xml:space="preserve">Рассказы переселенцев из зоны затопления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Кременчугским водохранилищем . . . . . . . . . . . . . . . . . . . . . . . . </w:t>
      </w:r>
      <w:r>
        <w:rPr>
          <w:rFonts w:ascii="NewtonC" w:hAnsi="NewtonC" w:cs="NewtonC"/>
          <w:color w:val="000000"/>
        </w:rPr>
        <w:t>. . . . . . . . . . . . . . 38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proofErr w:type="gramStart"/>
      <w:r w:rsidRPr="00AA0170">
        <w:rPr>
          <w:rFonts w:ascii="NewtonC" w:hAnsi="NewtonC" w:cs="NewtonC"/>
          <w:color w:val="000000"/>
        </w:rPr>
        <w:t xml:space="preserve">Сибирская Атлантида (рассказы переселенцев из зоны затопления </w:t>
      </w:r>
      <w:proofErr w:type="gramEnd"/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proofErr w:type="spellStart"/>
      <w:proofErr w:type="gramStart"/>
      <w:r w:rsidRPr="00AA0170">
        <w:rPr>
          <w:rFonts w:ascii="NewtonC" w:hAnsi="NewtonC" w:cs="NewtonC"/>
          <w:color w:val="000000"/>
        </w:rPr>
        <w:t>Богучанской</w:t>
      </w:r>
      <w:proofErr w:type="spellEnd"/>
      <w:r w:rsidRPr="00AA0170">
        <w:rPr>
          <w:rFonts w:ascii="NewtonC" w:hAnsi="NewtonC" w:cs="NewtonC"/>
          <w:color w:val="000000"/>
        </w:rPr>
        <w:t xml:space="preserve"> ГЭС).</w:t>
      </w:r>
      <w:proofErr w:type="gramEnd"/>
      <w:r w:rsidRPr="00AA0170">
        <w:rPr>
          <w:rFonts w:ascii="NewtonC" w:hAnsi="NewtonC" w:cs="NewtonC"/>
          <w:color w:val="000000"/>
        </w:rPr>
        <w:t xml:space="preserve"> Предисловие, публикация и примечания </w:t>
      </w:r>
      <w:r w:rsidRPr="00AA0170">
        <w:rPr>
          <w:rFonts w:ascii="NewtonC" w:hAnsi="NewtonC" w:cs="NewtonC"/>
          <w:i/>
          <w:iCs/>
          <w:color w:val="000000"/>
        </w:rPr>
        <w:t xml:space="preserve">О.В.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Фельде</w:t>
      </w:r>
      <w:proofErr w:type="spellEnd"/>
      <w:r>
        <w:rPr>
          <w:rFonts w:ascii="NewtonC" w:hAnsi="NewtonC" w:cs="NewtonC"/>
          <w:color w:val="000000"/>
        </w:rPr>
        <w:t xml:space="preserve"> . . . . . . 40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Сибирь, ХХ век: люди и судьбы (устные рассказы Г.В. </w:t>
      </w:r>
      <w:proofErr w:type="spellStart"/>
      <w:r w:rsidRPr="00AA0170">
        <w:rPr>
          <w:rFonts w:ascii="NewtonC" w:hAnsi="NewtonC" w:cs="NewtonC"/>
          <w:color w:val="000000"/>
        </w:rPr>
        <w:t>Семенковой</w:t>
      </w:r>
      <w:proofErr w:type="spellEnd"/>
      <w:r w:rsidRPr="00AA0170">
        <w:rPr>
          <w:rFonts w:ascii="NewtonC" w:hAnsi="NewtonC" w:cs="NewtonC"/>
          <w:color w:val="000000"/>
        </w:rPr>
        <w:t xml:space="preserve">).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Публикация и примечания </w:t>
      </w:r>
      <w:r w:rsidRPr="00AA0170">
        <w:rPr>
          <w:rFonts w:ascii="NewtonC" w:hAnsi="NewtonC" w:cs="NewtonC"/>
          <w:i/>
          <w:iCs/>
          <w:color w:val="000000"/>
        </w:rPr>
        <w:t xml:space="preserve">Л.С.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Семенковой</w:t>
      </w:r>
      <w:proofErr w:type="spellEnd"/>
      <w:r w:rsidRPr="00AA0170">
        <w:rPr>
          <w:rFonts w:ascii="NewtonC" w:hAnsi="NewtonC" w:cs="NewtonC"/>
          <w:i/>
          <w:iCs/>
          <w:color w:val="000000"/>
        </w:rPr>
        <w:t xml:space="preserve">, О.В.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Фельде</w:t>
      </w:r>
      <w:proofErr w:type="spellEnd"/>
      <w:r w:rsidRPr="00AA0170">
        <w:rPr>
          <w:rFonts w:ascii="NewtonC" w:hAnsi="NewtonC" w:cs="NewtonC"/>
          <w:color w:val="000000"/>
        </w:rPr>
        <w:t xml:space="preserve"> . . . . . . . . . . . . . . . . . . 44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  <w:r w:rsidRPr="00AA0170">
        <w:rPr>
          <w:rFonts w:ascii="NewtonC" w:hAnsi="NewtonC" w:cs="NewtonC"/>
          <w:b/>
          <w:bCs/>
          <w:color w:val="000000"/>
        </w:rPr>
        <w:t>ЭКСПЕДИЦИИ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Экспедиция Уральского федерального университета 2013 г.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(восточная часть вологодско-костромского пограничья) . . . . . . . . . . . . . . . . . . . . 48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567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 xml:space="preserve">Е.Л.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Березович</w:t>
      </w:r>
      <w:proofErr w:type="spellEnd"/>
      <w:r w:rsidRPr="00AA0170">
        <w:rPr>
          <w:rFonts w:ascii="NewtonC" w:hAnsi="NewtonC" w:cs="NewtonC"/>
          <w:i/>
          <w:iCs/>
          <w:color w:val="000000"/>
        </w:rPr>
        <w:t>, В.С. Кучко, О.Д. Сурикова</w:t>
      </w:r>
      <w:r w:rsidRPr="00AA0170">
        <w:rPr>
          <w:rFonts w:ascii="NewtonC" w:hAnsi="NewtonC" w:cs="NewtonC"/>
          <w:color w:val="000000"/>
        </w:rPr>
        <w:t xml:space="preserve">. Топонимические предания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567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о разбойниках . . . . . . . . . . . . . . . . . . . . . . . . . . . . . . . . . . . . . . . . . . . . . . . . . 48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567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Т.В. Леонтьева</w:t>
      </w:r>
      <w:r w:rsidRPr="00AA0170">
        <w:rPr>
          <w:rFonts w:ascii="NewtonC" w:hAnsi="NewtonC" w:cs="NewtonC"/>
          <w:color w:val="000000"/>
        </w:rPr>
        <w:t xml:space="preserve">. «Мы, говорит, люди, а вы — </w:t>
      </w:r>
      <w:proofErr w:type="spellStart"/>
      <w:r w:rsidRPr="00AA0170">
        <w:rPr>
          <w:rFonts w:ascii="NewtonC" w:hAnsi="NewtonC" w:cs="NewtonC"/>
          <w:color w:val="000000"/>
        </w:rPr>
        <w:t>безлюдьё</w:t>
      </w:r>
      <w:proofErr w:type="spellEnd"/>
      <w:r w:rsidRPr="00AA0170">
        <w:rPr>
          <w:rFonts w:ascii="NewtonC" w:hAnsi="NewtonC" w:cs="NewtonC"/>
          <w:color w:val="000000"/>
        </w:rPr>
        <w:t>…»: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567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социальные характеристики человека . . . . . . . . . . . . . . . . . . . . . . . . . . . . . . . . 52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567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Н.А. Синица</w:t>
      </w:r>
      <w:r w:rsidRPr="00AA0170">
        <w:rPr>
          <w:rFonts w:ascii="NewtonC" w:hAnsi="NewtonC" w:cs="NewtonC"/>
          <w:color w:val="000000"/>
        </w:rPr>
        <w:t xml:space="preserve">. Демонологическая лексика Никольского района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567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Вологодской области . . . . . . . . . . . . . . . . . . . . . . . . . . . . . . . . . . . . . . . . . . . 55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  <w:r w:rsidRPr="00AA0170">
        <w:rPr>
          <w:rFonts w:ascii="NewtonC" w:hAnsi="NewtonC" w:cs="NewtonC"/>
          <w:b/>
          <w:bCs/>
          <w:color w:val="000000"/>
        </w:rPr>
        <w:t>ЮБИЛЕИ</w:t>
      </w:r>
      <w:r w:rsidRPr="00AA0170">
        <w:rPr>
          <w:rFonts w:ascii="NewtonC" w:hAnsi="NewtonC" w:cs="NewtonC"/>
          <w:color w:val="000000"/>
        </w:rPr>
        <w:t xml:space="preserve">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Замечательный исследователь народного театра (к юбил</w:t>
      </w:r>
      <w:r>
        <w:rPr>
          <w:rFonts w:ascii="NewtonC" w:hAnsi="NewtonC" w:cs="NewtonC"/>
          <w:color w:val="000000"/>
        </w:rPr>
        <w:t>ею Л.П. Солнцевой) . . . . . . . . . . . . .  59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b/>
          <w:bCs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К юбилею К.Е. </w:t>
      </w:r>
      <w:proofErr w:type="spellStart"/>
      <w:r w:rsidRPr="00AA0170">
        <w:rPr>
          <w:rFonts w:ascii="NewtonC" w:hAnsi="NewtonC" w:cs="NewtonC"/>
          <w:color w:val="000000"/>
        </w:rPr>
        <w:t>Кореповой</w:t>
      </w:r>
      <w:proofErr w:type="spellEnd"/>
      <w:r w:rsidRPr="00AA0170">
        <w:rPr>
          <w:rFonts w:ascii="NewtonC" w:hAnsi="NewtonC" w:cs="NewtonC"/>
          <w:color w:val="000000"/>
        </w:rPr>
        <w:t xml:space="preserve"> . . . . . . . . . . . . . . . . . . . . . . . . . . . . . . . . . . . . . . . . . . . . . . . 60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  <w:r w:rsidRPr="00AA0170">
        <w:rPr>
          <w:rFonts w:ascii="NewtonC" w:hAnsi="NewtonC" w:cs="NewtonC"/>
          <w:b/>
          <w:bCs/>
          <w:color w:val="000000"/>
        </w:rPr>
        <w:t>ОБЗОРЫ, РЕЦЕНЗИИ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С.В. Алпатов</w:t>
      </w:r>
      <w:r w:rsidRPr="00AA0170">
        <w:rPr>
          <w:rFonts w:ascii="NewtonC" w:hAnsi="NewtonC" w:cs="NewtonC"/>
          <w:color w:val="000000"/>
        </w:rPr>
        <w:t>. Прецедентное исследование по народной агиологии . . . . . . . . . . . . . . 61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В.Я. Петрухин</w:t>
      </w:r>
      <w:r w:rsidRPr="00AA0170">
        <w:rPr>
          <w:rFonts w:ascii="NewtonC" w:hAnsi="NewtonC" w:cs="NewtonC"/>
          <w:color w:val="000000"/>
        </w:rPr>
        <w:t>. «Лес — ухо, а вода — глаз»: книга о карельской демонологии . . . . . . 62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О.В. Белова</w:t>
      </w:r>
      <w:r w:rsidRPr="00AA0170">
        <w:rPr>
          <w:rFonts w:ascii="NewtonC" w:hAnsi="NewtonC" w:cs="NewtonC"/>
          <w:color w:val="000000"/>
        </w:rPr>
        <w:t xml:space="preserve">. Завершение серии «Традиционная художественная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культура белорусов» . . . . . . . . . . . . . . . . . . . . . . . . . . . . . . . . . . . . . . . . . . . . . . . . 64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  <w:r w:rsidRPr="00AA0170">
        <w:rPr>
          <w:rFonts w:ascii="NewtonC" w:hAnsi="NewtonC" w:cs="NewtonC"/>
          <w:b/>
          <w:bCs/>
          <w:color w:val="000000"/>
        </w:rPr>
        <w:t>ПАМЯТИ УЧЕНЫХ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«Независимый исследователь». Памяти Елены Сергеевны Новик . . . . . . . . . . . . . . . 66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b/>
          <w:bCs/>
          <w:color w:val="000000"/>
        </w:rPr>
      </w:pPr>
      <w:r w:rsidRPr="00AA0170">
        <w:rPr>
          <w:rFonts w:ascii="NewtonC" w:hAnsi="NewtonC" w:cs="NewtonC"/>
          <w:b/>
          <w:bCs/>
          <w:color w:val="000000"/>
        </w:rPr>
        <w:t>НАУЧНАЯ ХРОНИКА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 xml:space="preserve">Т.В.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Говенько</w:t>
      </w:r>
      <w:proofErr w:type="spellEnd"/>
      <w:r w:rsidRPr="00AA0170">
        <w:rPr>
          <w:rFonts w:ascii="NewtonC" w:hAnsi="NewtonC" w:cs="NewtonC"/>
          <w:i/>
          <w:iCs/>
          <w:color w:val="000000"/>
        </w:rPr>
        <w:t xml:space="preserve">, Е.А. </w:t>
      </w:r>
      <w:proofErr w:type="spellStart"/>
      <w:r w:rsidRPr="00AA0170">
        <w:rPr>
          <w:rFonts w:ascii="NewtonC" w:hAnsi="NewtonC" w:cs="NewtonC"/>
          <w:i/>
          <w:iCs/>
          <w:color w:val="000000"/>
        </w:rPr>
        <w:t>Самоделова</w:t>
      </w:r>
      <w:proofErr w:type="spellEnd"/>
      <w:r w:rsidRPr="00AA0170">
        <w:rPr>
          <w:rFonts w:ascii="NewtonC" w:hAnsi="NewtonC" w:cs="NewtonC"/>
          <w:i/>
          <w:iCs/>
          <w:color w:val="000000"/>
        </w:rPr>
        <w:t>, Л.В. Фадеева</w:t>
      </w:r>
      <w:r w:rsidRPr="00AA0170">
        <w:rPr>
          <w:rFonts w:ascii="NewtonC" w:hAnsi="NewtonC" w:cs="NewtonC"/>
          <w:color w:val="000000"/>
        </w:rPr>
        <w:t xml:space="preserve">.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 xml:space="preserve">Конференция «Наследие Петра Григорьевича Богатырева и современность» . . . . 67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 w:hanging="283"/>
        <w:jc w:val="both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i/>
          <w:iCs/>
          <w:color w:val="000000"/>
        </w:rPr>
        <w:t>И.А. Канева</w:t>
      </w:r>
      <w:r w:rsidRPr="00AA0170">
        <w:rPr>
          <w:rFonts w:ascii="NewtonC" w:hAnsi="NewtonC" w:cs="NewtonC"/>
          <w:color w:val="000000"/>
        </w:rPr>
        <w:t xml:space="preserve">. Международная конференция «Мифологические модели </w:t>
      </w:r>
    </w:p>
    <w:p w:rsidR="00AA0170" w:rsidRPr="00AA0170" w:rsidRDefault="00AA0170" w:rsidP="00AA0170">
      <w:pPr>
        <w:suppressAutoHyphens/>
        <w:autoSpaceDE w:val="0"/>
        <w:autoSpaceDN w:val="0"/>
        <w:adjustRightInd w:val="0"/>
        <w:spacing w:after="0" w:line="230" w:lineRule="atLeast"/>
        <w:ind w:left="283"/>
        <w:jc w:val="distribute"/>
        <w:textAlignment w:val="center"/>
        <w:rPr>
          <w:rFonts w:ascii="NewtonC" w:hAnsi="NewtonC" w:cs="NewtonC"/>
          <w:color w:val="000000"/>
        </w:rPr>
      </w:pPr>
      <w:r w:rsidRPr="00AA0170">
        <w:rPr>
          <w:rFonts w:ascii="NewtonC" w:hAnsi="NewtonC" w:cs="NewtonC"/>
          <w:color w:val="000000"/>
        </w:rPr>
        <w:t>и ритуальное поведение в советском и постсоветском пространстве» . . . . . . . . 70</w:t>
      </w:r>
    </w:p>
    <w:p w:rsidR="002C7CFD" w:rsidRPr="00AA0170" w:rsidRDefault="002C7CFD"/>
    <w:sectPr w:rsidR="002C7CFD" w:rsidRPr="00AA0170" w:rsidSect="00D075F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panose1 w:val="020B7200000000000000"/>
    <w:charset w:val="00"/>
    <w:family w:val="swiss"/>
    <w:pitch w:val="variable"/>
    <w:sig w:usb0="00000203" w:usb1="10000000" w:usb2="00000000" w:usb3="00000000" w:csb0="8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70"/>
    <w:rsid w:val="002C7CFD"/>
    <w:rsid w:val="00A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2014-09-08T18:29:00Z</dcterms:created>
  <dcterms:modified xsi:type="dcterms:W3CDTF">2014-09-08T18:32:00Z</dcterms:modified>
</cp:coreProperties>
</file>